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039.xml.htm"/>
      <w:bookmarkStart w:id="1" w:name="kswkform4_1783024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CARLSON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95,889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Represented Restricted Stock Units ("RSUs") which will be settled in shares of common stock of the Issuer and will vest in full on June 30, 2027,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4376"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3235</Characters>
  <CharactersWithSpaces>3777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