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79626x2_defa14a.htm"/>
      <w:bookmarkStart w:id="1" w:name="ksny20079626x2_defa14a"/>
      <w:bookmarkStart w:id="2" w:name="ny20079626x2_defa14a.htm"/>
      <w:bookmarkStart w:id="3" w:name="ksny20079626x2_defa14a"/>
      <w:bookmarkEnd w:id="2"/>
      <w:bookmarkEnd w:id="3"/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7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0"/>
        <w:gridCol w:w="3590"/>
      </w:tblGrid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the Registrant ☒</w:t>
            </w:r>
          </w:p>
        </w:tc>
        <w:tc>
          <w:tcPr>
            <w:tcW w:w="3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a Party other than the Registrant ☐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2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36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97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671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50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24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Definitive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6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60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4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17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1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4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48"/>
        </w:rPr>
        <w:t>InnovAge Holding Corp.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4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128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No fee required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08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81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Fee paid previously with preliminary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5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825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  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b0538454d7ec495a9070559c7f632400"/>
      <w:bookmarkStart w:id="5" w:name="zb0538454d7ec495a9070559c7f632400"/>
      <w:bookmarkEnd w:id="5"/>
    </w:p>
    <w:tbl>
      <w:tblPr>
        <w:tblW w:w="67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822"/>
        <w:gridCol w:w="2406"/>
        <w:gridCol w:w="2408"/>
        <w:gridCol w:w="75"/>
      </w:tblGrid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5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1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52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52"/>
              </w:rPr>
              <w:t xml:space="preserve">Your 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52"/>
              </w:rPr>
              <w:t>Vote</w:t>
            </w: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52"/>
              </w:rPr>
              <w:t xml:space="preserve"> Counts!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2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2"/>
              </w:rPr>
              <w:t>INNOVAGE HOLDING CORP.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2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2"/>
              </w:rPr>
              <w:t>Annual Meeting to be held December 3, 2026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  <w:t>Vote by December 2, 2026</w:t>
              <w:br/>
              <w:t>11:59 PM EST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</w:tc>
        <w:tc>
          <w:tcPr>
            <w:tcW w:w="75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814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drawing>
                <wp:inline distT="0" distB="0" distL="0" distR="0">
                  <wp:extent cx="3019425" cy="22860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75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1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jc w:val="left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TableContents"/>
              <w:bidi w:val="0"/>
              <w:jc w:val="left"/>
              <w:rPr>
                <w:rFonts w:ascii="Arial;Helvetica;Sans-Serif" w:hAnsi="Arial;Helvetica;Sans-Serif"/>
                <w:color w:val="004777"/>
                <w:sz w:val="14"/>
              </w:rPr>
            </w:pPr>
            <w:r>
              <w:rPr>
                <w:rFonts w:ascii="Arial;Helvetica;Sans-Serif" w:hAnsi="Arial;Helvetica;Sans-Serif"/>
                <w:color w:val="004777"/>
                <w:sz w:val="14"/>
              </w:rPr>
              <w:t>INNOVAGE HOLDING CORP.</w:t>
            </w:r>
          </w:p>
          <w:p>
            <w:pPr>
              <w:pStyle w:val="TableContents"/>
              <w:bidi w:val="0"/>
              <w:jc w:val="left"/>
              <w:rPr>
                <w:rFonts w:ascii="Arial;Helvetica;Sans-Serif" w:hAnsi="Arial;Helvetica;Sans-Serif"/>
                <w:color w:val="004777"/>
                <w:sz w:val="14"/>
              </w:rPr>
            </w:pPr>
            <w:r>
              <w:rPr>
                <w:rFonts w:ascii="Arial;Helvetica;Sans-Serif" w:hAnsi="Arial;Helvetica;Sans-Serif"/>
                <w:color w:val="004777"/>
                <w:sz w:val="14"/>
              </w:rPr>
              <w:t>8950 EAST LOWRY BLVD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color w:val="004777"/>
                <w:sz w:val="14"/>
              </w:rPr>
            </w:pPr>
            <w:r>
              <w:rPr>
                <w:rFonts w:ascii="Arial;Helvetica;Sans-Serif" w:hAnsi="Arial;Helvetica;Sans-Serif"/>
                <w:color w:val="004777"/>
                <w:sz w:val="14"/>
              </w:rPr>
              <w:t>DENVER, CO 80230</w:t>
            </w:r>
          </w:p>
        </w:tc>
        <w:tc>
          <w:tcPr>
            <w:tcW w:w="481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81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6"/>
              </w:rPr>
            </w:pPr>
            <w:r>
              <w:rPr>
                <w:rFonts w:ascii="Arial;Helvetica;Sans-Serif" w:hAnsi="Arial;Helvetica;Sans-Serif"/>
                <w:sz w:val="16"/>
              </w:rPr>
              <w:t>T03951-P56878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27" w:type="dxa"/>
            <w:tcBorders/>
            <w:shd w:fill="007BB6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8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08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  <w:t xml:space="preserve">You have the right to vote on the proposals being presented at the Annual Meeting of INNOVAGE HOLDING CORP. </w:t>
      </w:r>
      <w:r>
        <w:rPr>
          <w:rFonts w:ascii="Arial;Helvetica;Sans-Serif" w:hAnsi="Arial;Helvetica;Sans-Serif"/>
          <w:b/>
          <w:i w:val="false"/>
          <w:caps w:val="false"/>
          <w:smallCaps w:val="false"/>
          <w:color w:val="004877"/>
          <w:sz w:val="24"/>
        </w:rPr>
        <w:t>This is an important notice regarding the availability of proxy materials for the stockholder meeting to be held on December 3, 2026.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bidi w:val="0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  <w:t>Get informed before you vote</w:t>
      </w:r>
    </w:p>
    <w:p>
      <w:pPr>
        <w:pStyle w:val="TextBody"/>
        <w:bidi w:val="0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  <w:t>View the Proxy Statement and Annual Report on Form 10-K online OR you can receive a free paper or email copy of the material(s) by requesting prior to November 19, 2026.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8ff19527a3064cc78aa80c7eccec2a19"/>
      <w:bookmarkStart w:id="7" w:name="z8ff19527a3064cc78aa80c7eccec2a19"/>
      <w:bookmarkEnd w:id="7"/>
    </w:p>
    <w:tbl>
      <w:tblPr>
        <w:tblW w:w="969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5"/>
        <w:gridCol w:w="2006"/>
        <w:gridCol w:w="6196"/>
        <w:gridCol w:w="126"/>
      </w:tblGrid>
      <w:tr>
        <w:trPr/>
        <w:tc>
          <w:tcPr>
            <w:tcW w:w="1365" w:type="dxa"/>
            <w:vMerge w:val="restart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819150" cy="5619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</w:p>
        </w:tc>
        <w:tc>
          <w:tcPr>
            <w:tcW w:w="8328" w:type="dxa"/>
            <w:gridSpan w:val="3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FFFFFF"/>
                <w:sz w:val="28"/>
              </w:rPr>
            </w:pPr>
            <w:r>
              <w:rPr>
                <w:rFonts w:ascii="Arial;Helvetica;Sans-Serif" w:hAnsi="Arial;Helvetica;Sans-Serif"/>
                <w:color w:val="FFFFFF"/>
                <w:sz w:val="28"/>
              </w:rPr>
              <w:t xml:space="preserve">For complete information and to vote, visit </w:t>
            </w:r>
            <w:r>
              <w:rPr>
                <w:rFonts w:ascii="Arial;Helvetica;Sans-Serif" w:hAnsi="Arial;Helvetica;Sans-Serif"/>
                <w:b/>
                <w:color w:val="FFFFFF"/>
                <w:sz w:val="28"/>
              </w:rPr>
              <w:t>www.ProxyVote.com</w:t>
            </w:r>
          </w:p>
        </w:tc>
      </w:tr>
      <w:tr>
        <w:trPr/>
        <w:tc>
          <w:tcPr>
            <w:tcW w:w="1365" w:type="dxa"/>
            <w:vMerge w:val="continue"/>
            <w:tcBorders/>
            <w:shd w:fill="004778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0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9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2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365" w:type="dxa"/>
            <w:vMerge w:val="continue"/>
            <w:tcBorders/>
            <w:shd w:fill="004778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0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rFonts w:ascii="Arial;Helvetica;Sans-Serif" w:hAnsi="Arial;Helvetica;Sans-Serif"/>
                <w:color w:val="FFFFFF"/>
                <w:sz w:val="28"/>
              </w:rPr>
            </w:pPr>
            <w:r>
              <w:rPr>
                <w:rFonts w:ascii="Arial;Helvetica;Sans-Serif" w:hAnsi="Arial;Helvetica;Sans-Serif"/>
                <w:color w:val="FFFFFF"/>
                <w:sz w:val="28"/>
              </w:rPr>
              <w:t>Control #</w:t>
            </w:r>
          </w:p>
        </w:tc>
        <w:tc>
          <w:tcPr>
            <w:tcW w:w="6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333625" cy="3714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365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0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9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26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fb74d699615044a39337fcf07b034731"/>
      <w:bookmarkStart w:id="9" w:name="zfb74d699615044a39337fcf07b034731"/>
      <w:bookmarkEnd w:id="9"/>
    </w:p>
    <w:tbl>
      <w:tblPr>
        <w:tblW w:w="76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020"/>
        <w:gridCol w:w="60"/>
        <w:gridCol w:w="1110"/>
        <w:gridCol w:w="335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20" w:type="dxa"/>
            <w:tcBorders>
              <w:right w:val="single" w:sz="8" w:space="0" w:color="007BB6"/>
            </w:tcBorders>
            <w:tcMar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  <w:t>Smartphone users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4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4"/>
              </w:rPr>
              <w:t xml:space="preserve">Point your camera here and </w:t>
              <w:br/>
              <w:t xml:space="preserve">vote without entering a </w:t>
              <w:br/>
              <w:t>control number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666750" cy="6000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</w:p>
        </w:tc>
        <w:tc>
          <w:tcPr>
            <w:tcW w:w="33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  <w:t>Vote Virtually at the Meeting*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  <w:t>December 3, 2026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  <w:t>9:00 a.m. EST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20" w:type="dxa"/>
            <w:tcBorders>
              <w:right w:val="single" w:sz="8" w:space="0" w:color="007BB6"/>
            </w:tcBorders>
            <w:tcMar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314450" cy="4953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color w:val="004877"/>
                <w:sz w:val="18"/>
              </w:rPr>
            </w:pPr>
            <w:r>
              <w:rPr>
                <w:rFonts w:ascii="Arial;Helvetica;Sans-Serif" w:hAnsi="Arial;Helvetica;Sans-Serif"/>
                <w:color w:val="004877"/>
                <w:sz w:val="18"/>
              </w:rPr>
              <w:t>Virtually at:</w:t>
              <w:br/>
              <w:t>www.virtualshareholdermeeting.com/INNV2026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jc w:val="left"/>
        <w:rPr>
          <w:caps w:val="false"/>
          <w:smallCaps w:val="false"/>
          <w:bdr w:val="single" w:sz="16" w:space="1" w:color="007BB6"/>
        </w:rPr>
      </w:pPr>
      <w:r>
        <w:rPr>
          <w:caps w:val="false"/>
          <w:smallCaps w:val="false"/>
          <w:bdr w:val="single" w:sz="16" w:space="1" w:color="007BB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both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16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16"/>
        </w:rPr>
        <w:t>*Please check the meeting materials for any special requirements for meeting attendance.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ind w:left="360" w:right="0" w:hanging="0"/>
        <w:jc w:val="left"/>
        <w:rPr>
          <w:rFonts w:ascii="Arial;Helvetica;Sans-Serif" w:hAnsi="Arial;Helvetica;Sans-Serif"/>
          <w:b/>
          <w:i w:val="false"/>
          <w:caps w:val="false"/>
          <w:smallCaps w:val="false"/>
          <w:color w:val="117BB6"/>
          <w:sz w:val="3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117BB6"/>
          <w:sz w:val="30"/>
        </w:rPr>
        <w:t>Vote at www.ProxyVote.com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7AB6"/>
        </w:rPr>
      </w:pPr>
      <w:r>
        <w:rPr>
          <w:caps w:val="false"/>
          <w:smallCaps w:val="false"/>
          <w:color w:val="007AB6"/>
        </w:rPr>
        <w:t> </w:t>
      </w:r>
    </w:p>
    <w:p>
      <w:pPr>
        <w:pStyle w:val="TextBody"/>
        <w:bidi w:val="0"/>
        <w:jc w:val="left"/>
        <w:rPr>
          <w:caps w:val="false"/>
          <w:smallCaps w:val="false"/>
          <w:bdr w:val="single" w:sz="32" w:space="1" w:color="004878"/>
        </w:rPr>
      </w:pPr>
      <w:r>
        <w:rPr>
          <w:caps w:val="false"/>
          <w:smallCaps w:val="false"/>
          <w:bdr w:val="single" w:sz="32" w:space="1" w:color="004878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7AB6"/>
        </w:rPr>
      </w:pPr>
      <w:r>
        <w:rPr>
          <w:caps w:val="false"/>
          <w:smallCaps w:val="false"/>
          <w:color w:val="007AB6"/>
        </w:rPr>
        <w:t> </w:t>
      </w:r>
    </w:p>
    <w:p>
      <w:pPr>
        <w:pStyle w:val="TextBody"/>
        <w:bidi w:val="0"/>
        <w:spacing w:before="0" w:after="0"/>
        <w:ind w:left="360" w:right="0" w:hanging="0"/>
        <w:jc w:val="left"/>
        <w:rPr>
          <w:rFonts w:ascii="Arial;Helvetica;Sans-Serif" w:hAnsi="Arial;Helvetica;Sans-Serif"/>
          <w:b/>
          <w:i w:val="false"/>
          <w:caps w:val="false"/>
          <w:smallCaps w:val="false"/>
          <w:color w:val="004878"/>
          <w:sz w:val="32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004878"/>
          <w:sz w:val="32"/>
        </w:rPr>
        <w:t>THIS IS NOT A VOTABLE BALLOT</w:t>
      </w:r>
    </w:p>
    <w:p>
      <w:pPr>
        <w:pStyle w:val="TextBody"/>
        <w:bidi w:val="0"/>
        <w:spacing w:before="0" w:after="0"/>
        <w:ind w:left="36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bidi w:val="0"/>
        <w:spacing w:before="0" w:after="0"/>
        <w:ind w:left="360" w:right="0" w:hanging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8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8"/>
          <w:sz w:val="20"/>
        </w:rPr>
        <w:t>This is an overview of the proposals being presented at the</w:t>
        <w:br/>
        <w:t>upcoming stockholder meeting. Please follow the instructions on</w:t>
        <w:br/>
        <w:t xml:space="preserve">the reverse side to vote these important matters. 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 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 xml:space="preserve">  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z9606721c69714ee4b9fb873f1dbc52c0"/>
      <w:bookmarkStart w:id="11" w:name="z9606721c69714ee4b9fb873f1dbc52c0"/>
      <w:bookmarkEnd w:id="11"/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2409"/>
        <w:gridCol w:w="2245"/>
        <w:gridCol w:w="1882"/>
        <w:gridCol w:w="1951"/>
        <w:gridCol w:w="1238"/>
      </w:tblGrid>
      <w:tr>
        <w:trPr/>
        <w:tc>
          <w:tcPr>
            <w:tcW w:w="4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8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</w:tr>
      <w:tr>
        <w:trPr/>
        <w:tc>
          <w:tcPr>
            <w:tcW w:w="8967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18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18"/>
              </w:rPr>
              <w:t>Voting Items</w:t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18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18"/>
              </w:rPr>
              <w:t xml:space="preserve">Board </w:t>
              <w:br/>
              <w:t>Recommends</w:t>
            </w:r>
          </w:p>
        </w:tc>
      </w:tr>
      <w:tr>
        <w:trPr/>
        <w:tc>
          <w:tcPr>
            <w:tcW w:w="48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1.</w:t>
            </w:r>
          </w:p>
        </w:tc>
        <w:tc>
          <w:tcPr>
            <w:tcW w:w="8487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Election of Class III Directors.</w:t>
            </w:r>
          </w:p>
        </w:tc>
        <w:tc>
          <w:tcPr>
            <w:tcW w:w="1238" w:type="dxa"/>
            <w:tcBorders>
              <w:left w:val="single" w:sz="8" w:space="0" w:color="004878"/>
            </w:tcBorders>
            <w:shd w:fill="F0EFF7" w:val="clear"/>
            <w:tcMar>
              <w:lef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</w:tr>
      <w:tr>
        <w:trPr/>
        <w:tc>
          <w:tcPr>
            <w:tcW w:w="48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  <w:tc>
          <w:tcPr>
            <w:tcW w:w="4654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Nominees:</w:t>
            </w:r>
          </w:p>
        </w:tc>
        <w:tc>
          <w:tcPr>
            <w:tcW w:w="1882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  <w:tc>
          <w:tcPr>
            <w:tcW w:w="1951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  <w:tc>
          <w:tcPr>
            <w:tcW w:w="1238" w:type="dxa"/>
            <w:tcBorders>
              <w:left w:val="single" w:sz="8" w:space="0" w:color="004878"/>
            </w:tcBorders>
            <w:shd w:fill="F0EFF7" w:val="clear"/>
            <w:tcMar>
              <w:lef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  <w:color w:val="004878"/>
              </w:rPr>
            </w:pPr>
            <w:r>
              <w:rPr>
                <w:caps w:val="false"/>
                <w:smallCaps w:val="false"/>
                <w:color w:val="004878"/>
              </w:rPr>
              <w:t> 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1a.</w:t>
            </w:r>
          </w:p>
        </w:tc>
        <w:tc>
          <w:tcPr>
            <w:tcW w:w="4654" w:type="dxa"/>
            <w:gridSpan w:val="2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John Ellis Bush</w:t>
            </w:r>
          </w:p>
        </w:tc>
        <w:tc>
          <w:tcPr>
            <w:tcW w:w="1882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51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7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1b.</w:t>
            </w:r>
          </w:p>
        </w:tc>
        <w:tc>
          <w:tcPr>
            <w:tcW w:w="4654" w:type="dxa"/>
            <w:gridSpan w:val="2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Patricia Fontneau</w:t>
            </w:r>
          </w:p>
        </w:tc>
        <w:tc>
          <w:tcPr>
            <w:tcW w:w="1882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51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7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1c.</w:t>
            </w:r>
          </w:p>
        </w:tc>
        <w:tc>
          <w:tcPr>
            <w:tcW w:w="4654" w:type="dxa"/>
            <w:gridSpan w:val="2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Ted Kennedy, Jr.</w:t>
            </w:r>
          </w:p>
        </w:tc>
        <w:tc>
          <w:tcPr>
            <w:tcW w:w="1882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51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7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1d.</w:t>
            </w:r>
          </w:p>
        </w:tc>
        <w:tc>
          <w:tcPr>
            <w:tcW w:w="4654" w:type="dxa"/>
            <w:gridSpan w:val="2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Pavithra Mahesh</w:t>
            </w:r>
          </w:p>
        </w:tc>
        <w:tc>
          <w:tcPr>
            <w:tcW w:w="1882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51" w:type="dxa"/>
            <w:tcBorders>
              <w:bottom w:val="single" w:sz="8" w:space="0" w:color="0047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7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2.</w:t>
            </w:r>
          </w:p>
        </w:tc>
        <w:tc>
          <w:tcPr>
            <w:tcW w:w="8487" w:type="dxa"/>
            <w:gridSpan w:val="4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Advisory vote on the frequency of future say-on-pay votes.</w:t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8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Year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3.</w:t>
            </w:r>
          </w:p>
        </w:tc>
        <w:tc>
          <w:tcPr>
            <w:tcW w:w="8487" w:type="dxa"/>
            <w:gridSpan w:val="4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Advisory vote to approve executive compensation (“say-on-pay”).</w:t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8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80" w:type="dxa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4.</w:t>
            </w:r>
          </w:p>
        </w:tc>
        <w:tc>
          <w:tcPr>
            <w:tcW w:w="8487" w:type="dxa"/>
            <w:gridSpan w:val="4"/>
            <w:tcBorders>
              <w:bottom w:val="single" w:sz="8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>The ratification of the appointment of Deloitte &amp; Touche LLP as the Company’s independent registered public accounting firm for the fiscal year ending June 30, 2027.</w:t>
            </w:r>
          </w:p>
        </w:tc>
        <w:tc>
          <w:tcPr>
            <w:tcW w:w="1238" w:type="dxa"/>
            <w:tcBorders>
              <w:left w:val="single" w:sz="8" w:space="0" w:color="004878"/>
              <w:bottom w:val="single" w:sz="8" w:space="0" w:color="004878"/>
            </w:tcBorders>
            <w:shd w:fill="F0EFF7" w:val="clear"/>
            <w:tcMar>
              <w:left w:w="108" w:type="dxa"/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72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  <w:color w:val="004878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8967" w:type="dxa"/>
            <w:gridSpan w:val="5"/>
            <w:tcBorders>
              <w:bottom w:val="single" w:sz="8" w:space="0" w:color="004878"/>
            </w:tcBorders>
            <w:shd w:fill="F0EFF7" w:val="clear"/>
            <w:tcMar>
              <w:bottom w:w="8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72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8"/>
                <w:sz w:val="20"/>
              </w:rPr>
              <w:t>NOTE</w:t>
            </w: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8"/>
                <w:sz w:val="20"/>
              </w:rPr>
              <w:t xml:space="preserve">: </w:t>
            </w: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  <w:t>Such other business as may properly come before the meeting or any adjournment or postponement thereof.</w:t>
            </w:r>
          </w:p>
        </w:tc>
        <w:tc>
          <w:tcPr>
            <w:tcW w:w="1238" w:type="dxa"/>
            <w:tcBorders>
              <w:bottom w:val="single" w:sz="8" w:space="0" w:color="004878"/>
            </w:tcBorders>
            <w:shd w:fill="F0EFF7" w:val="clear"/>
            <w:tcMar>
              <w:bottom w:w="8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72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8967" w:type="dxa"/>
            <w:gridSpan w:val="5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72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238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zce850ab8982a47feb1f3454165870deb"/>
      <w:bookmarkStart w:id="13" w:name="zce850ab8982a47feb1f3454165870deb"/>
      <w:bookmarkEnd w:id="13"/>
    </w:p>
    <w:tbl>
      <w:tblPr>
        <w:tblW w:w="9530" w:type="dxa"/>
        <w:jc w:val="left"/>
        <w:tblInd w:w="0" w:type="dxa"/>
        <w:shd w:fill="004778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30"/>
      </w:tblGrid>
      <w:tr>
        <w:trPr/>
        <w:tc>
          <w:tcPr>
            <w:tcW w:w="9530" w:type="dxa"/>
            <w:tcBorders/>
            <w:shd w:fill="004778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FFFFFF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FFFFFF"/>
                <w:sz w:val="20"/>
              </w:rPr>
              <w:t>Prefer to receive an email instead? While voting on www.ProxyVote.com, be sure to click “Delivery Settings”.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007AB6"/>
        </w:rPr>
      </w:pPr>
      <w:r>
        <w:rPr>
          <w:caps w:val="false"/>
          <w:smallCaps w:val="false"/>
          <w:color w:val="007AB6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Arial;Helvetica;Sans-Serif" w:hAnsi="Arial;Helvetica;Sans-Serif"/>
          <w:b w:val="false"/>
          <w:i w:val="false"/>
          <w:caps w:val="false"/>
          <w:smallCaps w:val="false"/>
          <w:color w:val="221E1F"/>
          <w:sz w:val="14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21E1F"/>
          <w:sz w:val="14"/>
        </w:rPr>
        <w:t>T03952-P56878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jc w:val="left"/>
        <w:rPr>
          <w:caps w:val="false"/>
          <w:smallCaps w:val="false"/>
          <w:bdr w:val="single" w:sz="16" w:space="1" w:color="000000"/>
        </w:rPr>
      </w:pPr>
      <w:r>
        <w:rPr>
          <w:caps w:val="false"/>
          <w:smallCaps w:val="false"/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6.jpeg"/><Relationship Id="rId9" Type="http://schemas.openxmlformats.org/officeDocument/2006/relationships/image" Target="media/image6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6.jpeg"/><Relationship Id="rId13" Type="http://schemas.openxmlformats.org/officeDocument/2006/relationships/image" Target="media/image6.jpeg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497</Words>
  <Characters>2677</Characters>
  <CharactersWithSpaces>3231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